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68" w:rsidRPr="003126FF" w:rsidRDefault="00DC7768" w:rsidP="00DC7768">
      <w:pPr>
        <w:spacing w:line="240" w:lineRule="auto"/>
        <w:jc w:val="right"/>
        <w:rPr>
          <w:b/>
          <w:sz w:val="20"/>
          <w:szCs w:val="20"/>
        </w:rPr>
      </w:pPr>
      <w:r w:rsidRPr="003126FF">
        <w:rPr>
          <w:b/>
          <w:sz w:val="20"/>
          <w:szCs w:val="20"/>
        </w:rPr>
        <w:t xml:space="preserve">Al Dirigente Scolastico </w:t>
      </w:r>
    </w:p>
    <w:p w:rsidR="00DC7768" w:rsidRPr="003126FF" w:rsidRDefault="003126FF" w:rsidP="00DC7768">
      <w:pPr>
        <w:spacing w:line="240" w:lineRule="auto"/>
        <w:jc w:val="right"/>
        <w:rPr>
          <w:b/>
          <w:sz w:val="20"/>
          <w:szCs w:val="20"/>
        </w:rPr>
      </w:pPr>
      <w:r w:rsidRPr="003126FF">
        <w:rPr>
          <w:b/>
          <w:sz w:val="20"/>
          <w:szCs w:val="20"/>
        </w:rPr>
        <w:t>Dell’I.T.E. Gentili di Ma</w:t>
      </w:r>
      <w:r w:rsidR="00DC7768" w:rsidRPr="003126FF">
        <w:rPr>
          <w:b/>
          <w:sz w:val="20"/>
          <w:szCs w:val="20"/>
        </w:rPr>
        <w:t>cerata</w:t>
      </w:r>
    </w:p>
    <w:p w:rsidR="00DC7768" w:rsidRPr="003126FF" w:rsidRDefault="00DC7768" w:rsidP="00DC7768">
      <w:pPr>
        <w:jc w:val="both"/>
        <w:rPr>
          <w:b/>
          <w:sz w:val="20"/>
          <w:szCs w:val="20"/>
        </w:rPr>
      </w:pPr>
      <w:r w:rsidRPr="003126FF">
        <w:rPr>
          <w:b/>
          <w:sz w:val="20"/>
          <w:szCs w:val="20"/>
        </w:rPr>
        <w:t>DICHIARAZIONE DI ASSENZA DI CAUSE DI INCOMPATIBILITÀ PER LA NOMINA DI MEMBRO DI COMMISSIONE GIUDICATRICE NELLE GARE D’APPALTO AI SENSI DELL’ART. 77 DEL D.LGS 18APRILE 2016, N. 50 E SUCCESSIVE MODIFICAZIONI ED INTEGRAZIONI.</w:t>
      </w:r>
    </w:p>
    <w:p w:rsidR="003126FF" w:rsidRPr="003126FF" w:rsidRDefault="00DC7768" w:rsidP="003126FF">
      <w:pPr>
        <w:autoSpaceDE w:val="0"/>
        <w:jc w:val="both"/>
        <w:rPr>
          <w:rFonts w:eastAsia="Calibri" w:cstheme="minorHAnsi"/>
          <w:b/>
          <w:bCs/>
          <w:sz w:val="20"/>
          <w:szCs w:val="20"/>
        </w:rPr>
      </w:pPr>
      <w:r w:rsidRPr="003126FF">
        <w:rPr>
          <w:sz w:val="20"/>
          <w:szCs w:val="20"/>
        </w:rPr>
        <w:t xml:space="preserve">Il sottoscritto_____________________________________, nato a _____________________________, </w:t>
      </w:r>
      <w:proofErr w:type="spellStart"/>
      <w:r w:rsidRPr="003126FF">
        <w:rPr>
          <w:sz w:val="20"/>
          <w:szCs w:val="20"/>
        </w:rPr>
        <w:t>il_________________________in</w:t>
      </w:r>
      <w:proofErr w:type="spellEnd"/>
      <w:r w:rsidRPr="003126FF">
        <w:rPr>
          <w:sz w:val="20"/>
          <w:szCs w:val="20"/>
        </w:rPr>
        <w:t xml:space="preserve"> relazione all’incarico di Presidente delegato/membro della Commissione esaminatrice delle offerte di cui alla procedura di gara </w:t>
      </w:r>
      <w:r w:rsidR="000860ED">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DC7768" w:rsidRPr="003126FF" w:rsidRDefault="00DC7768" w:rsidP="00DC7768">
      <w:pPr>
        <w:jc w:val="both"/>
        <w:rPr>
          <w:sz w:val="20"/>
          <w:szCs w:val="20"/>
        </w:rPr>
      </w:pPr>
      <w:r w:rsidRPr="003126FF">
        <w:rPr>
          <w:sz w:val="20"/>
          <w:szCs w:val="20"/>
        </w:rPr>
        <w:t xml:space="preserve"> ai sensi dell’art. 47 del D.P.R. del D.P.R. 28/12/2000, n. 445</w:t>
      </w:r>
    </w:p>
    <w:p w:rsidR="00DC7768" w:rsidRPr="003126FF" w:rsidRDefault="00DC7768" w:rsidP="00DC7768">
      <w:pPr>
        <w:jc w:val="center"/>
        <w:rPr>
          <w:sz w:val="20"/>
          <w:szCs w:val="20"/>
        </w:rPr>
      </w:pPr>
      <w:r w:rsidRPr="003126FF">
        <w:rPr>
          <w:sz w:val="20"/>
          <w:szCs w:val="20"/>
        </w:rPr>
        <w:t>DICHIARA</w:t>
      </w:r>
    </w:p>
    <w:p w:rsidR="00DC7768" w:rsidRPr="003126FF" w:rsidRDefault="00DC7768" w:rsidP="00DC7768">
      <w:pPr>
        <w:pStyle w:val="Paragrafoelenco"/>
        <w:numPr>
          <w:ilvl w:val="0"/>
          <w:numId w:val="2"/>
        </w:numPr>
        <w:spacing w:after="0" w:line="240" w:lineRule="auto"/>
        <w:ind w:left="284" w:hanging="284"/>
        <w:jc w:val="both"/>
        <w:rPr>
          <w:sz w:val="20"/>
          <w:szCs w:val="20"/>
        </w:rPr>
      </w:pPr>
      <w:r w:rsidRPr="003126FF">
        <w:rPr>
          <w:sz w:val="20"/>
          <w:szCs w:val="20"/>
        </w:rPr>
        <w:t xml:space="preserve">di accettare l’incarico di Presidente della Commissione di gara nella procedura sopra richiamata; </w:t>
      </w:r>
    </w:p>
    <w:p w:rsidR="00DC7768" w:rsidRPr="003126FF" w:rsidRDefault="00DC7768" w:rsidP="00DC7768">
      <w:pPr>
        <w:pStyle w:val="Paragrafoelenco"/>
        <w:numPr>
          <w:ilvl w:val="0"/>
          <w:numId w:val="2"/>
        </w:numPr>
        <w:spacing w:after="0" w:line="240" w:lineRule="auto"/>
        <w:ind w:left="284" w:hanging="284"/>
        <w:jc w:val="both"/>
        <w:rPr>
          <w:sz w:val="20"/>
          <w:szCs w:val="20"/>
        </w:rPr>
      </w:pPr>
      <w:r w:rsidRPr="003126FF">
        <w:rPr>
          <w:sz w:val="20"/>
          <w:szCs w:val="20"/>
        </w:rPr>
        <w:t xml:space="preserve">che rispetto agli operatori economici che hanno presentato offerta non sussistono a suo carico le cause di incompatibilità ed astensione di cui all’art. 77 del D. </w:t>
      </w:r>
      <w:proofErr w:type="spellStart"/>
      <w:r w:rsidRPr="003126FF">
        <w:rPr>
          <w:sz w:val="20"/>
          <w:szCs w:val="20"/>
        </w:rPr>
        <w:t>Lgs</w:t>
      </w:r>
      <w:proofErr w:type="spellEnd"/>
      <w:r w:rsidRPr="003126FF">
        <w:rPr>
          <w:sz w:val="20"/>
          <w:szCs w:val="20"/>
        </w:rPr>
        <w:t xml:space="preserve">. n. 50/2016 e </w:t>
      </w:r>
      <w:proofErr w:type="spellStart"/>
      <w:r w:rsidRPr="003126FF">
        <w:rPr>
          <w:sz w:val="20"/>
          <w:szCs w:val="20"/>
        </w:rPr>
        <w:t>ss.</w:t>
      </w:r>
      <w:proofErr w:type="gramStart"/>
      <w:r w:rsidRPr="003126FF">
        <w:rPr>
          <w:sz w:val="20"/>
          <w:szCs w:val="20"/>
        </w:rPr>
        <w:t>mm.ii</w:t>
      </w:r>
      <w:proofErr w:type="spellEnd"/>
      <w:proofErr w:type="gramEnd"/>
      <w:r w:rsidRPr="003126FF">
        <w:rPr>
          <w:sz w:val="20"/>
          <w:szCs w:val="20"/>
        </w:rPr>
        <w:t xml:space="preserve"> ed in particolare: </w:t>
      </w:r>
    </w:p>
    <w:p w:rsidR="00DC7768" w:rsidRPr="003126FF" w:rsidRDefault="00DC7768" w:rsidP="00DC7768">
      <w:pPr>
        <w:spacing w:after="0" w:line="240" w:lineRule="auto"/>
        <w:jc w:val="both"/>
        <w:rPr>
          <w:sz w:val="20"/>
          <w:szCs w:val="20"/>
        </w:rPr>
      </w:pPr>
      <w:r w:rsidRPr="003126FF">
        <w:rPr>
          <w:sz w:val="20"/>
          <w:szCs w:val="20"/>
        </w:rPr>
        <w:t xml:space="preserve">a. non ha svolto e non svolge alcun’altra funzione o incarico tecnico o amministrativo relativamente al contratto del cui affidamento si tratta; </w:t>
      </w:r>
    </w:p>
    <w:p w:rsidR="00DC7768" w:rsidRPr="003126FF" w:rsidRDefault="00DC7768" w:rsidP="00DC7768">
      <w:pPr>
        <w:spacing w:after="0" w:line="240" w:lineRule="auto"/>
        <w:jc w:val="both"/>
        <w:rPr>
          <w:sz w:val="20"/>
          <w:szCs w:val="20"/>
        </w:rPr>
      </w:pPr>
      <w:r w:rsidRPr="003126FF">
        <w:rPr>
          <w:sz w:val="20"/>
          <w:szCs w:val="20"/>
        </w:rPr>
        <w:t xml:space="preserve">b. nel biennio precedente non ha rivestito cariche di pubblico amministratore relativamente a contratti affidati dalle amministrazioni presso le quali ha prestato servizio; </w:t>
      </w:r>
    </w:p>
    <w:p w:rsidR="00DC7768" w:rsidRPr="003126FF" w:rsidRDefault="00DC7768" w:rsidP="00DC7768">
      <w:pPr>
        <w:spacing w:after="0" w:line="240" w:lineRule="auto"/>
        <w:jc w:val="both"/>
        <w:rPr>
          <w:sz w:val="20"/>
          <w:szCs w:val="20"/>
        </w:rPr>
      </w:pPr>
      <w:r w:rsidRPr="003126FF">
        <w:rPr>
          <w:sz w:val="20"/>
          <w:szCs w:val="20"/>
        </w:rPr>
        <w:t xml:space="preserve">c. di non trovarsi in nessuna delle cause di astensione previste dall’art. 51 del codice di procedura civile; </w:t>
      </w:r>
    </w:p>
    <w:p w:rsidR="00DC7768" w:rsidRPr="003126FF" w:rsidRDefault="00DC7768" w:rsidP="00DC7768">
      <w:pPr>
        <w:spacing w:after="0" w:line="240" w:lineRule="auto"/>
        <w:jc w:val="both"/>
        <w:rPr>
          <w:sz w:val="20"/>
          <w:szCs w:val="20"/>
        </w:rPr>
      </w:pPr>
      <w:r w:rsidRPr="003126FF">
        <w:rPr>
          <w:sz w:val="20"/>
          <w:szCs w:val="20"/>
        </w:rPr>
        <w:t xml:space="preserve">d. di non trovarsi in nessuna delle ipotesi di conflitto d’interesse previste dall’art. 42 del D. </w:t>
      </w:r>
      <w:proofErr w:type="spellStart"/>
      <w:r w:rsidRPr="003126FF">
        <w:rPr>
          <w:sz w:val="20"/>
          <w:szCs w:val="20"/>
        </w:rPr>
        <w:t>Lgs</w:t>
      </w:r>
      <w:proofErr w:type="spellEnd"/>
      <w:r w:rsidRPr="003126FF">
        <w:rPr>
          <w:sz w:val="20"/>
          <w:szCs w:val="20"/>
        </w:rPr>
        <w:t>. n. 50/2016 e. di non avere mai concorso, con dolo o colpa grave accertati in sede giurisdizionale con sentenza non sospesa all’approvazione di atti dichiarati illegittimi.</w:t>
      </w:r>
    </w:p>
    <w:p w:rsidR="00DC7768" w:rsidRPr="003126FF" w:rsidRDefault="00DC7768" w:rsidP="00DC7768">
      <w:pPr>
        <w:pStyle w:val="Paragrafoelenco"/>
        <w:numPr>
          <w:ilvl w:val="0"/>
          <w:numId w:val="3"/>
        </w:numPr>
        <w:spacing w:after="0" w:line="240" w:lineRule="auto"/>
        <w:ind w:left="284" w:hanging="284"/>
        <w:jc w:val="both"/>
        <w:rPr>
          <w:sz w:val="20"/>
          <w:szCs w:val="20"/>
        </w:rPr>
      </w:pPr>
      <w:r w:rsidRPr="003126FF">
        <w:rPr>
          <w:sz w:val="20"/>
          <w:szCs w:val="20"/>
        </w:rPr>
        <w:t>di aver preso visione del Codice di c</w:t>
      </w:r>
      <w:r w:rsidR="00F61E86" w:rsidRPr="003126FF">
        <w:rPr>
          <w:sz w:val="20"/>
          <w:szCs w:val="20"/>
        </w:rPr>
        <w:t>omportamento dei dipendenti della Pubblica Amministrazione</w:t>
      </w:r>
      <w:r w:rsidRPr="003126FF">
        <w:rPr>
          <w:sz w:val="20"/>
          <w:szCs w:val="20"/>
        </w:rPr>
        <w:t xml:space="preserve"> di impegnarsi ad uniformarsi ai principi ivi contenuti per la prestazione della propria attività, di commissario e di impegnarsi a comunicare tempestivamente all’Amministrazione eventuali ragioni di incompatibilità che dovessero insorgere con le imprese partecipanti alla gara in oggetto; </w:t>
      </w:r>
    </w:p>
    <w:p w:rsidR="00DC7768" w:rsidRPr="003126FF" w:rsidRDefault="00DC7768" w:rsidP="00DC7768">
      <w:pPr>
        <w:pStyle w:val="Paragrafoelenco"/>
        <w:numPr>
          <w:ilvl w:val="0"/>
          <w:numId w:val="3"/>
        </w:numPr>
        <w:spacing w:after="0" w:line="240" w:lineRule="auto"/>
        <w:ind w:left="284" w:hanging="284"/>
        <w:jc w:val="both"/>
        <w:rPr>
          <w:sz w:val="20"/>
          <w:szCs w:val="20"/>
        </w:rPr>
      </w:pPr>
      <w:r w:rsidRPr="003126FF">
        <w:rPr>
          <w:sz w:val="20"/>
          <w:szCs w:val="20"/>
        </w:rPr>
        <w:t xml:space="preserve">di essere consapevole che è causa di incompatibilità anche avere in corso ovvero avere svolto nel corso dell’ultimo anno incarichi, mandati, compiti mansioni, servizi ovvero cariche, funzioni, uffici o situazioni assimilabili presso operatori economici che partecipano in veste di concorrenti alla gara indicata in oggetto, ovvero presso operatori economici ai primi legati da rapporto di controllo ovvero dà collegamento societario; </w:t>
      </w:r>
    </w:p>
    <w:p w:rsidR="00DC7768" w:rsidRPr="003126FF" w:rsidRDefault="00DC7768" w:rsidP="00DC7768">
      <w:pPr>
        <w:pStyle w:val="Paragrafoelenco"/>
        <w:numPr>
          <w:ilvl w:val="0"/>
          <w:numId w:val="3"/>
        </w:numPr>
        <w:spacing w:after="0" w:line="240" w:lineRule="auto"/>
        <w:ind w:left="284" w:hanging="284"/>
        <w:jc w:val="both"/>
        <w:rPr>
          <w:sz w:val="20"/>
          <w:szCs w:val="20"/>
        </w:rPr>
      </w:pPr>
      <w:r w:rsidRPr="003126FF">
        <w:rPr>
          <w:sz w:val="20"/>
          <w:szCs w:val="20"/>
        </w:rPr>
        <w:t>di impegnarsi ad operare con imparzialità e a svolgere il proprio compito con rigore, riservatezza, nel rispetto della normativa vigente, dei principi fondamentali in materia e del Codice di comportamento dei dipendenti del</w:t>
      </w:r>
      <w:r w:rsidR="00B65B42" w:rsidRPr="003126FF">
        <w:rPr>
          <w:sz w:val="20"/>
          <w:szCs w:val="20"/>
        </w:rPr>
        <w:t>la Pubblica Amministrazione</w:t>
      </w:r>
      <w:r w:rsidRPr="003126FF">
        <w:rPr>
          <w:sz w:val="20"/>
          <w:szCs w:val="20"/>
        </w:rPr>
        <w:t xml:space="preserve">, in una posizione di indipendenza, imparzialità ed autonomia; </w:t>
      </w:r>
    </w:p>
    <w:p w:rsidR="00DC7768" w:rsidRPr="003126FF" w:rsidRDefault="00DC7768" w:rsidP="00DC7768">
      <w:pPr>
        <w:pStyle w:val="Paragrafoelenco"/>
        <w:numPr>
          <w:ilvl w:val="0"/>
          <w:numId w:val="3"/>
        </w:numPr>
        <w:spacing w:after="0" w:line="240" w:lineRule="auto"/>
        <w:ind w:left="284" w:hanging="284"/>
        <w:jc w:val="both"/>
        <w:rPr>
          <w:sz w:val="20"/>
          <w:szCs w:val="20"/>
        </w:rPr>
      </w:pPr>
      <w:r w:rsidRPr="003126FF">
        <w:rPr>
          <w:sz w:val="20"/>
          <w:szCs w:val="20"/>
        </w:rPr>
        <w:t xml:space="preserve">di impegnarsi ad astenersi dal partecipare ai lavori della commissione giudicatrice in presenza di interessi propri, finanziari e non, diretti e indiretti, che possono essere in conflitto, anche soltanto potenziale, con gli obblighi cui al precedente punto, in particolare, di impegnarsi ad astenersi dal partecipare all’adozione di decisioni e/o ad attività in presenza di interessi propri, finanziari e non, del coniuge, dei parenti entro il quarto grado e/o di soggetti conviventi, di persone collegate (amici, conoscenti, </w:t>
      </w:r>
      <w:proofErr w:type="spellStart"/>
      <w:r w:rsidRPr="003126FF">
        <w:rPr>
          <w:sz w:val="20"/>
          <w:szCs w:val="20"/>
        </w:rPr>
        <w:t>ecc</w:t>
      </w:r>
      <w:proofErr w:type="spellEnd"/>
      <w:r w:rsidRPr="003126FF">
        <w:rPr>
          <w:sz w:val="20"/>
          <w:szCs w:val="20"/>
        </w:rPr>
        <w:t xml:space="preserve">) o di organizzazioni di cui il sottoscritto o il coniuge o i parenti entro il quarto grado e/o i conviventi siano amministratori o dirigenti, in conflitto con l’attività e le finalità di questa Stazione Appaltante e comunque di impegnarsi ad astenersi in tutti i casi in cui abbia un qualsiasi interesse personale o professionale, diretto o indiretto, nei confronti di uno più soggetti comunque coinvolti, direttamente o indirettamente nelle attività della gara indicata in oggetto; </w:t>
      </w:r>
    </w:p>
    <w:p w:rsidR="00E5567D" w:rsidRPr="003126FF" w:rsidRDefault="00DC7768" w:rsidP="00DC7768">
      <w:pPr>
        <w:spacing w:after="0" w:line="240" w:lineRule="auto"/>
        <w:jc w:val="both"/>
        <w:rPr>
          <w:sz w:val="20"/>
          <w:szCs w:val="20"/>
        </w:rPr>
      </w:pPr>
      <w:r w:rsidRPr="003126FF">
        <w:rPr>
          <w:sz w:val="20"/>
          <w:szCs w:val="20"/>
        </w:rPr>
        <w:t>Dichiara altresì, che in esito della presa visione dell’elenco degli operatori economici che hanno presentato offerta per la gara, di non trovarsi in una situazione di conflitto di interesse e di obbligo di astensione, come definito dall’art. 42 del d.lgs. 50/2016 più sopra richiamato.</w:t>
      </w:r>
    </w:p>
    <w:p w:rsidR="00DC7768" w:rsidRPr="003126FF" w:rsidRDefault="00DC7768" w:rsidP="00DC7768">
      <w:pPr>
        <w:spacing w:after="0" w:line="240" w:lineRule="auto"/>
        <w:jc w:val="both"/>
        <w:rPr>
          <w:sz w:val="20"/>
          <w:szCs w:val="20"/>
        </w:rPr>
      </w:pPr>
    </w:p>
    <w:p w:rsidR="00DC7768" w:rsidRPr="003126FF" w:rsidRDefault="00DC7768" w:rsidP="00DC7768">
      <w:pPr>
        <w:spacing w:after="0" w:line="240" w:lineRule="auto"/>
        <w:jc w:val="both"/>
        <w:rPr>
          <w:sz w:val="20"/>
          <w:szCs w:val="20"/>
        </w:rPr>
      </w:pPr>
      <w:r w:rsidRPr="003126FF">
        <w:rPr>
          <w:sz w:val="20"/>
          <w:szCs w:val="20"/>
        </w:rPr>
        <w:t>Macerata lì</w:t>
      </w:r>
      <w:r w:rsidRPr="003126FF">
        <w:rPr>
          <w:sz w:val="20"/>
          <w:szCs w:val="20"/>
        </w:rPr>
        <w:tab/>
      </w:r>
      <w:r w:rsidRPr="003126FF">
        <w:rPr>
          <w:sz w:val="20"/>
          <w:szCs w:val="20"/>
        </w:rPr>
        <w:tab/>
      </w:r>
    </w:p>
    <w:p w:rsidR="00DC7768" w:rsidRPr="003126FF" w:rsidRDefault="00DC7768" w:rsidP="00DC7768">
      <w:pPr>
        <w:spacing w:after="0" w:line="240" w:lineRule="auto"/>
        <w:jc w:val="both"/>
        <w:rPr>
          <w:sz w:val="20"/>
          <w:szCs w:val="20"/>
        </w:rPr>
      </w:pPr>
      <w:r w:rsidRPr="003126FF">
        <w:rPr>
          <w:sz w:val="20"/>
          <w:szCs w:val="20"/>
        </w:rPr>
        <w:tab/>
      </w:r>
      <w:r w:rsidRPr="003126FF">
        <w:rPr>
          <w:sz w:val="20"/>
          <w:szCs w:val="20"/>
        </w:rPr>
        <w:tab/>
      </w:r>
      <w:r w:rsidRPr="003126FF">
        <w:rPr>
          <w:sz w:val="20"/>
          <w:szCs w:val="20"/>
        </w:rPr>
        <w:tab/>
      </w:r>
      <w:r w:rsidRPr="003126FF">
        <w:rPr>
          <w:sz w:val="20"/>
          <w:szCs w:val="20"/>
        </w:rPr>
        <w:tab/>
      </w:r>
      <w:r w:rsidRPr="003126FF">
        <w:rPr>
          <w:sz w:val="20"/>
          <w:szCs w:val="20"/>
        </w:rPr>
        <w:tab/>
      </w:r>
      <w:r w:rsidRPr="003126FF">
        <w:rPr>
          <w:sz w:val="20"/>
          <w:szCs w:val="20"/>
        </w:rPr>
        <w:tab/>
      </w:r>
      <w:r w:rsidRPr="003126FF">
        <w:rPr>
          <w:sz w:val="20"/>
          <w:szCs w:val="20"/>
        </w:rPr>
        <w:tab/>
        <w:t>Firmato</w:t>
      </w:r>
    </w:p>
    <w:p w:rsidR="00DC7768" w:rsidRPr="003126FF" w:rsidRDefault="00DC7768" w:rsidP="00DC7768">
      <w:pPr>
        <w:spacing w:after="0" w:line="240" w:lineRule="auto"/>
        <w:jc w:val="both"/>
        <w:rPr>
          <w:sz w:val="20"/>
          <w:szCs w:val="20"/>
        </w:rPr>
      </w:pPr>
      <w:r w:rsidRPr="003126FF">
        <w:rPr>
          <w:sz w:val="20"/>
          <w:szCs w:val="20"/>
        </w:rPr>
        <w:tab/>
      </w:r>
      <w:r w:rsidRPr="003126FF">
        <w:rPr>
          <w:sz w:val="20"/>
          <w:szCs w:val="20"/>
        </w:rPr>
        <w:tab/>
      </w:r>
      <w:r w:rsidRPr="003126FF">
        <w:rPr>
          <w:sz w:val="20"/>
          <w:szCs w:val="20"/>
        </w:rPr>
        <w:tab/>
      </w:r>
      <w:r w:rsidRPr="003126FF">
        <w:rPr>
          <w:sz w:val="20"/>
          <w:szCs w:val="20"/>
        </w:rPr>
        <w:tab/>
      </w:r>
      <w:r w:rsidRPr="003126FF">
        <w:rPr>
          <w:sz w:val="20"/>
          <w:szCs w:val="20"/>
        </w:rPr>
        <w:tab/>
      </w:r>
      <w:r w:rsidRPr="003126FF">
        <w:rPr>
          <w:sz w:val="20"/>
          <w:szCs w:val="20"/>
        </w:rPr>
        <w:tab/>
        <w:t>_____________________</w:t>
      </w:r>
    </w:p>
    <w:sectPr w:rsidR="00DC7768" w:rsidRPr="003126FF" w:rsidSect="00DC7768">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0C9A"/>
    <w:multiLevelType w:val="hybridMultilevel"/>
    <w:tmpl w:val="4C640F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B86CD0"/>
    <w:multiLevelType w:val="hybridMultilevel"/>
    <w:tmpl w:val="4FA4C5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B519C0"/>
    <w:multiLevelType w:val="hybridMultilevel"/>
    <w:tmpl w:val="16CE3B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68"/>
    <w:rsid w:val="000860ED"/>
    <w:rsid w:val="002B7819"/>
    <w:rsid w:val="003126FF"/>
    <w:rsid w:val="00356895"/>
    <w:rsid w:val="009B176E"/>
    <w:rsid w:val="00B65B42"/>
    <w:rsid w:val="00DC7768"/>
    <w:rsid w:val="00F61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23D7"/>
  <w15:chartTrackingRefBased/>
  <w15:docId w15:val="{EFE3C45C-E1E9-4537-9D13-7D14E70D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7768"/>
    <w:pPr>
      <w:ind w:left="720"/>
      <w:contextualSpacing/>
    </w:pPr>
  </w:style>
  <w:style w:type="paragraph" w:styleId="Testofumetto">
    <w:name w:val="Balloon Text"/>
    <w:basedOn w:val="Normale"/>
    <w:link w:val="TestofumettoCarattere"/>
    <w:uiPriority w:val="99"/>
    <w:semiHidden/>
    <w:unhideWhenUsed/>
    <w:rsid w:val="00F61E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1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656</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Coli</dc:creator>
  <cp:keywords/>
  <dc:description/>
  <cp:lastModifiedBy>Alessio Coli</cp:lastModifiedBy>
  <cp:revision>5</cp:revision>
  <cp:lastPrinted>2022-03-12T11:20:00Z</cp:lastPrinted>
  <dcterms:created xsi:type="dcterms:W3CDTF">2022-02-09T07:43:00Z</dcterms:created>
  <dcterms:modified xsi:type="dcterms:W3CDTF">2022-06-08T06:46:00Z</dcterms:modified>
</cp:coreProperties>
</file>